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themeColor="text1"/>
          <w:sz w:val="44"/>
          <w:szCs w:val="44"/>
          <w14:textFill>
            <w14:solidFill>
              <w14:schemeClr w14:val="tx1"/>
            </w14:solidFill>
          </w14:textFill>
        </w:rPr>
      </w:pPr>
      <w:bookmarkStart w:id="0" w:name="_GoBack"/>
      <w:r>
        <w:rPr>
          <w:rFonts w:hint="eastAsia" w:ascii="黑体" w:hAnsi="黑体" w:eastAsia="黑体" w:cs="黑体"/>
          <w:b/>
          <w:color w:val="000000" w:themeColor="text1"/>
          <w:sz w:val="44"/>
          <w:szCs w:val="44"/>
          <w14:textFill>
            <w14:solidFill>
              <w14:schemeClr w14:val="tx1"/>
            </w14:solidFill>
          </w14:textFill>
        </w:rPr>
        <w:t>关于开展</w:t>
      </w:r>
      <w:bookmarkEnd w:id="0"/>
      <w:r>
        <w:rPr>
          <w:rFonts w:hint="eastAsia" w:ascii="黑体" w:hAnsi="黑体" w:eastAsia="黑体" w:cs="黑体"/>
          <w:b/>
          <w:color w:val="000000" w:themeColor="text1"/>
          <w:sz w:val="44"/>
          <w:szCs w:val="44"/>
          <w14:textFill>
            <w14:solidFill>
              <w14:schemeClr w14:val="tx1"/>
            </w14:solidFill>
          </w14:textFill>
        </w:rPr>
        <w:t>2019年度国际化高端会计人才</w:t>
      </w:r>
    </w:p>
    <w:p>
      <w:pPr>
        <w:jc w:val="center"/>
        <w:rPr>
          <w:rFonts w:hint="eastAsia" w:ascii="黑体" w:hAnsi="黑体" w:eastAsia="黑体" w:cs="黑体"/>
          <w:b/>
          <w:color w:val="000000" w:themeColor="text1"/>
          <w:sz w:val="44"/>
          <w:szCs w:val="44"/>
          <w14:textFill>
            <w14:solidFill>
              <w14:schemeClr w14:val="tx1"/>
            </w14:solidFill>
          </w14:textFill>
        </w:rPr>
      </w:pPr>
      <w:r>
        <w:rPr>
          <w:rFonts w:hint="eastAsia" w:ascii="黑体" w:hAnsi="黑体" w:eastAsia="黑体" w:cs="黑体"/>
          <w:b/>
          <w:color w:val="000000" w:themeColor="text1"/>
          <w:sz w:val="44"/>
          <w:szCs w:val="44"/>
          <w14:textFill>
            <w14:solidFill>
              <w14:schemeClr w14:val="tx1"/>
            </w14:solidFill>
          </w14:textFill>
        </w:rPr>
        <w:t>选拔培养的通知</w:t>
      </w:r>
    </w:p>
    <w:p>
      <w:pPr>
        <w:jc w:val="center"/>
        <w:rPr>
          <w:rFonts w:hint="eastAsia" w:ascii="宋体" w:hAnsi="宋体" w:eastAsia="宋体" w:cs="宋体"/>
          <w:sz w:val="24"/>
          <w:szCs w:val="24"/>
          <w:bdr w:val="none" w:color="auto" w:sz="0" w:space="0"/>
        </w:rPr>
      </w:pPr>
      <w:r>
        <w:rPr>
          <w:rFonts w:hint="eastAsia" w:ascii="宋体" w:hAnsi="宋体" w:eastAsia="宋体" w:cs="宋体"/>
          <w:sz w:val="24"/>
          <w:szCs w:val="24"/>
          <w:bdr w:val="none" w:color="auto" w:sz="0" w:space="0"/>
        </w:rPr>
        <w:t>财会〔2019〕3号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各省、自治区、直辖市财政厅（局），新疆生产建设兵团财政局，中共中央直属机关事务管理局，国家机关事务管理局财务管理司，北京、上海、厦门国家会计学院：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为贯彻落实国家人才强国战略，不断增强我国在国际会计领域的话语权和影响力，着力培养一批符合我国会计工作国际交流与合作需要的国际化高端会计人才，根据《财政部关于印发〈国际化高端会计人才培养工程实施方案〉的通知》（财会〔2018〕12号）有关规定，财政部决定启动2019年度国际化高端会计人才选拔培养工作，并委托会计准则委员会具体负责组织实施。请各省、自治区、直辖市财政厅（局）、新疆生产建设兵团财政局（以下统称各省级财政部门），中共中央直属机关事务管理局和国家机关事务管理局财务管理司（以下统称中央有关主管单位）协助做好政策宣传、组织报名审核和考试等工作。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w:t>
      </w:r>
      <w:r>
        <w:rPr>
          <w:rStyle w:val="5"/>
          <w:rFonts w:hint="eastAsia" w:ascii="宋体" w:hAnsi="宋体" w:eastAsia="宋体" w:cs="宋体"/>
          <w:sz w:val="24"/>
          <w:szCs w:val="24"/>
          <w:bdr w:val="none" w:color="auto" w:sz="0" w:space="0"/>
        </w:rPr>
        <w:t>一、报名基本条件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（一）具有中华人民共和国国籍；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（二）年龄一般不超过45周岁（年龄计算截止到2019年5月31日）；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（三）政治素质高，服从大局，维护国家利益；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（四）遵守《中华人民共和国会计法》等相关法律法规，遵守会计职业道德；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（五）具有充足时间、精力参与相关的国际交流和合作活动；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（六）具有一定的企业会计准则实务经验和会计理论基础，在某一个或几个专业领域具有一定见解；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（七）沟通能力强，能够熟练应用英语进行专业讨论；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（八）获得本人所在单位的同意和支持。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在中央管理企业（含中央管理金融企业，下同）、省国资委管理企业、上市公司、其他企业工作的，应为担任分管财务工作的企业负责人、财务部门负责人及副职；在高等院校或有学位授予权的科研单位从事会计、财务、审计等领域科研和教学工作的，应取得副教授以上职称；在会计师事务所工作的，应为企业会计准则方面的技术骨干（高级经理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最近5年内因执业活动违法、违纪受过行政处罚或刑事处罚，或因直接过失给本单位造成不利后果或不良影响的，不得参加选拔。本人所在单位最近5年内存在严重违反《中华人民共和国会计法》及有关财经法律法规的行为，且与本人执业活动或职权范围有直接关系的，不得参加选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w:t>
      </w:r>
      <w:r>
        <w:rPr>
          <w:rStyle w:val="5"/>
          <w:rFonts w:hint="eastAsia" w:ascii="宋体" w:hAnsi="宋体" w:eastAsia="宋体" w:cs="宋体"/>
          <w:sz w:val="24"/>
          <w:szCs w:val="24"/>
          <w:bdr w:val="none" w:color="auto" w:sz="0" w:space="0"/>
        </w:rPr>
        <w:t>二、培养对象的选拔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培养对象的选拔由会计准则委员会统一组织。具体程序如下：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一）正式申报。申报者按要求填写《国际化高端会计人才培养工程候选人申请表》，经申报者所在单位同意后，连同申请表中所填列事项有关证明材料的复印件，报所在地省级财政部门。新疆生产建设兵团所属单位的申请者报新疆生产建设兵团财政局，中共中央直属机关事务管理局管理企业的申请者报中共中央直属机关事务管理局，中央管理企业在京单位及驻外机构（不含港澳地区）的申请者报国家机关事务管理局财务管理司，中央管理企业在地方单位的申请者按属地原则报所在地省级财政部门，中央管理企业驻港澳地区单位的申请者按就近原则报广东省财政厅会计处。各省级财政部门和中央有关主管单位对申请者的申报条件进行审核，并确定候选人名单。具体报送方式由各省级财政部门和中央有关主管单位确定，正式申报时间为2019年2月2日至3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二）选拔笔试。各省级财政部门和中央有关主管单位组织对申请者进行集中笔试。笔试由财政部统一组织命题，内容包括企业会计准则、国际财务报告准则、英语。考试为闭卷考试，以英语作答，考试时间为2019年5月18日上午8:30—12:00。考试地点由各省级财政部门和中央有关主管单位确定并提前通知申请者。笔试结束后，各省级财政部门和中央有关主管单位应将试卷和申报材料及时报送至北京国家会计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三）选拔面试。笔试结束后，会计准则委员会组织有关专家对试卷及申报材料进行审阅，按照企业、高校或科研单位、会计师事务所等三个类别确定参加面试的申请者名单，并通知考生本人。选拔面试由财政部统一组织命题，为结构化面试，全程采用英语问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四）审定人选。会计准则委员会根据笔试、资料审核、面试三项成绩合计，按照企业、高校或科研单位、会计师事务所等三个类别成绩高低顺序确定建议人选，通过函调方式，征求用人单位意见后，报财政部领导审批。2019年度国际化高端会计人才招收人数不超过30人（含30人），企业、高校或科研单位、会计师事务所等三个类别每类招收人数不超过10人（含10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（五）公示和公布。国际化高端会计人才培养对象入选名单通过财政部、会计准则委员会网站公示后，正式向社会公布。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w:t>
      </w:r>
      <w:r>
        <w:rPr>
          <w:rStyle w:val="5"/>
          <w:rFonts w:hint="eastAsia" w:ascii="宋体" w:hAnsi="宋体" w:eastAsia="宋体" w:cs="宋体"/>
          <w:sz w:val="24"/>
          <w:szCs w:val="24"/>
          <w:bdr w:val="none" w:color="auto" w:sz="0" w:space="0"/>
        </w:rPr>
        <w:t>三、培养时间与地点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2019年度国际化高端会计人才培养工作计划于2019年8月开始，培养周期为3年。首次集中培训为期2周，初步定在2019年8月，地点在上海国家会计学院。具体开学时间与有关要求，由上海国家会计学院通知学员。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w:t>
      </w:r>
      <w:r>
        <w:rPr>
          <w:rStyle w:val="5"/>
          <w:rFonts w:hint="eastAsia" w:ascii="宋体" w:hAnsi="宋体" w:eastAsia="宋体" w:cs="宋体"/>
          <w:sz w:val="24"/>
          <w:szCs w:val="24"/>
          <w:bdr w:val="none" w:color="auto" w:sz="0" w:space="0"/>
        </w:rPr>
        <w:t>四、培养方式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按照灵活科学、因材施教、学以致用的思路，采用集中、分散培训与自我提升相结合、国际研讨与实践研习相结合的方式，重点培养和提高学员会计实务与理论、国际财务报告准则研究、对外交流等能力和水平。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一）集中、分散培训。集中培训由北京、上海和厦门国家会计学院（以下统称三家学院）轮流承办，每年1次，每次2周。分散培训由三家学院为所归口管理学员单独开展，每年每家学院开展分散培训2次，每次1周。三家学院为所归口管理学员建立人才信息档案和培养档案，掌握学员学习培训和发展情况，实行定期评价和跟踪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二）自我提升。学员以在职自学与课题研究等方式进行自我提升，由三家学院提供自学书目、相关研究材料和网上辅导等。三家学院结合我国企业会计准则项目和国际财务报告准则项目组织学员开展调查研究或课题研究，引导学员参与标准制定、发表专业意见、提出解决方案，并形成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（三）国际研讨。三家学院为学员提供交流研讨的平台，适时组织国际研讨会、高端论坛等，为学员参与国际会计交流合作创造条件。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（四）实践研习。学员应制定实习计划，按要求积极参加实践研习活动，并提交实习报告。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会计准则委员会       010-68518910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北京国家会计学院     010-64505161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上海国家会计学院     021-69768710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厦门国家会计学院     0592-2578200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1.国际化高端会计人才培养工程候选人申请表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2.2019年度国际化高端会计人才选拔培养日程安排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3.2019年度国际化高端会计人才选拔考试报名信息统计表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right"/>
      </w:pPr>
      <w:r>
        <w:rPr>
          <w:rFonts w:hint="eastAsia" w:ascii="宋体" w:hAnsi="宋体" w:eastAsia="宋体" w:cs="宋体"/>
          <w:sz w:val="24"/>
          <w:szCs w:val="24"/>
          <w:bdr w:val="none" w:color="auto" w:sz="0" w:space="0"/>
        </w:rPr>
        <w:t>　　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right"/>
      </w:pPr>
      <w:r>
        <w:rPr>
          <w:rFonts w:hint="eastAsia" w:ascii="宋体" w:hAnsi="宋体" w:eastAsia="宋体" w:cs="宋体"/>
          <w:sz w:val="24"/>
          <w:szCs w:val="24"/>
          <w:bdr w:val="none" w:color="auto" w:sz="0" w:space="0"/>
        </w:rPr>
        <w:t>　　2019年1月22日</w:t>
      </w:r>
    </w:p>
    <w:p>
      <w:pPr>
        <w:jc w:val="center"/>
        <w:rPr>
          <w:rFonts w:hint="eastAsia" w:ascii="宋体" w:hAnsi="宋体" w:eastAsia="宋体" w:cs="宋体"/>
          <w:sz w:val="24"/>
          <w:szCs w:val="24"/>
          <w:bdr w:val="none" w:color="auto" w:sz="0" w:space="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64659"/>
    <w:rsid w:val="73D64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firstLine="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sz w:val="18"/>
      <w:szCs w:val="18"/>
      <w:u w:val="none"/>
    </w:rPr>
  </w:style>
  <w:style w:type="character" w:styleId="7">
    <w:name w:val="Hyperlink"/>
    <w:basedOn w:val="4"/>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2019-02-18T03:27:00Z</dcterms:created>
  <dc:creator>Administrator</dc:creator>
  <cp:lastModifiedBy>Administrator</cp:lastModifiedBy>
  <dcterms:modified xsi:type="dcterms:W3CDTF">2019-02-18T03:30:14Z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